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5E" w:rsidRPr="002F3CAD" w:rsidRDefault="004609D5" w:rsidP="00B35B5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Summer Intern</w:t>
      </w:r>
      <w:r w:rsidR="00B35B5E" w:rsidRPr="00B86EB1">
        <w:rPr>
          <w:b/>
          <w:sz w:val="22"/>
          <w:szCs w:val="22"/>
        </w:rPr>
        <w:t xml:space="preserve"> </w:t>
      </w:r>
      <w:r w:rsidR="00572A60">
        <w:rPr>
          <w:b/>
          <w:sz w:val="22"/>
          <w:szCs w:val="22"/>
        </w:rPr>
        <w:t xml:space="preserve">– </w:t>
      </w:r>
      <w:r w:rsidR="00572A60" w:rsidRPr="002F3CAD">
        <w:rPr>
          <w:rFonts w:asciiTheme="minorHAnsi" w:hAnsiTheme="minorHAnsi"/>
          <w:b/>
          <w:sz w:val="22"/>
          <w:szCs w:val="22"/>
        </w:rPr>
        <w:t>Position Posting</w:t>
      </w:r>
    </w:p>
    <w:p w:rsidR="00B35B5E" w:rsidRPr="002F3CAD" w:rsidRDefault="00B35B5E" w:rsidP="00B35B5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DF193A" w:rsidRPr="004609D5" w:rsidRDefault="00DF193A" w:rsidP="00DF193A">
      <w:pPr>
        <w:pStyle w:val="Heading1"/>
        <w:spacing w:line="293" w:lineRule="exact"/>
        <w:ind w:left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4609D5">
        <w:rPr>
          <w:rFonts w:asciiTheme="minorHAnsi" w:hAnsiTheme="minorHAnsi" w:cs="Times New Roman"/>
          <w:spacing w:val="-1"/>
          <w:sz w:val="22"/>
          <w:szCs w:val="22"/>
        </w:rPr>
        <w:t>Position</w:t>
      </w:r>
      <w:r w:rsidRPr="004609D5">
        <w:rPr>
          <w:rFonts w:asciiTheme="minorHAnsi" w:hAnsiTheme="minorHAnsi" w:cs="Times New Roman"/>
          <w:spacing w:val="-14"/>
          <w:sz w:val="22"/>
          <w:szCs w:val="22"/>
        </w:rPr>
        <w:t xml:space="preserve"> </w:t>
      </w:r>
      <w:r w:rsidRPr="004609D5">
        <w:rPr>
          <w:rFonts w:asciiTheme="minorHAnsi" w:hAnsiTheme="minorHAnsi" w:cs="Times New Roman"/>
          <w:spacing w:val="-1"/>
          <w:sz w:val="22"/>
          <w:szCs w:val="22"/>
        </w:rPr>
        <w:t>Location:</w:t>
      </w:r>
      <w:r w:rsidRPr="004609D5">
        <w:rPr>
          <w:rFonts w:asciiTheme="minorHAnsi" w:hAnsiTheme="minorHAnsi" w:cs="Times New Roman"/>
          <w:spacing w:val="-1"/>
          <w:sz w:val="22"/>
          <w:szCs w:val="22"/>
        </w:rPr>
        <w:tab/>
      </w:r>
      <w:r w:rsidRPr="004609D5">
        <w:rPr>
          <w:rFonts w:asciiTheme="minorHAnsi" w:hAnsiTheme="minorHAnsi" w:cs="Times New Roman"/>
          <w:b w:val="0"/>
          <w:spacing w:val="-1"/>
          <w:sz w:val="22"/>
          <w:szCs w:val="22"/>
        </w:rPr>
        <w:t>Baltimore,</w:t>
      </w:r>
      <w:r w:rsidRPr="004609D5">
        <w:rPr>
          <w:rFonts w:asciiTheme="minorHAnsi" w:hAnsiTheme="minorHAnsi" w:cs="Times New Roman"/>
          <w:b w:val="0"/>
          <w:spacing w:val="-2"/>
          <w:sz w:val="22"/>
          <w:szCs w:val="22"/>
        </w:rPr>
        <w:t xml:space="preserve"> </w:t>
      </w:r>
      <w:r w:rsidRPr="004609D5">
        <w:rPr>
          <w:rFonts w:asciiTheme="minorHAnsi" w:hAnsiTheme="minorHAnsi" w:cs="Times New Roman"/>
          <w:b w:val="0"/>
          <w:spacing w:val="-1"/>
          <w:sz w:val="22"/>
          <w:szCs w:val="22"/>
        </w:rPr>
        <w:t>Maryland</w:t>
      </w:r>
    </w:p>
    <w:p w:rsidR="00DF193A" w:rsidRDefault="00DF193A" w:rsidP="00DF193A">
      <w:pPr>
        <w:pStyle w:val="Heading1"/>
        <w:spacing w:line="292" w:lineRule="exact"/>
        <w:ind w:left="0"/>
        <w:rPr>
          <w:rFonts w:ascii="Times New Roman" w:hAnsi="Times New Roman" w:cs="Times New Roman"/>
          <w:b w:val="0"/>
          <w:bCs w:val="0"/>
        </w:rPr>
      </w:pPr>
    </w:p>
    <w:p w:rsidR="004609D5" w:rsidRPr="004609D5" w:rsidRDefault="004609D5" w:rsidP="004609D5">
      <w:pPr>
        <w:pStyle w:val="BodyText"/>
        <w:ind w:right="74"/>
        <w:rPr>
          <w:rFonts w:ascii="Times New Roman" w:hAnsi="Times New Roman" w:cs="Times New Roman"/>
          <w:sz w:val="24"/>
          <w:szCs w:val="24"/>
        </w:rPr>
      </w:pPr>
      <w:r w:rsidRPr="002F3CAD">
        <w:rPr>
          <w:b/>
          <w:i/>
        </w:rPr>
        <w:t>Position Summary</w:t>
      </w:r>
    </w:p>
    <w:p w:rsidR="00DF193A" w:rsidRPr="004609D5" w:rsidRDefault="00DF193A" w:rsidP="004609D5">
      <w:pPr>
        <w:pStyle w:val="BodyText"/>
        <w:spacing w:after="0" w:line="240" w:lineRule="auto"/>
        <w:ind w:right="72"/>
        <w:rPr>
          <w:rFonts w:cs="Times New Roman"/>
          <w:szCs w:val="24"/>
        </w:rPr>
      </w:pPr>
      <w:r w:rsidRPr="004609D5">
        <w:rPr>
          <w:rFonts w:cs="Times New Roman"/>
          <w:szCs w:val="24"/>
        </w:rPr>
        <w:t xml:space="preserve">The France-Merrick Foundation is seeking a part-time summer intern. Candidates </w:t>
      </w:r>
      <w:r w:rsidR="004609D5" w:rsidRPr="004609D5">
        <w:rPr>
          <w:rFonts w:cs="Times New Roman"/>
          <w:szCs w:val="24"/>
        </w:rPr>
        <w:t>can</w:t>
      </w:r>
      <w:r w:rsidRPr="004609D5">
        <w:rPr>
          <w:rFonts w:cs="Times New Roman"/>
          <w:szCs w:val="24"/>
        </w:rPr>
        <w:t xml:space="preserve"> be college </w:t>
      </w:r>
      <w:r w:rsidR="004609D5" w:rsidRPr="004609D5">
        <w:rPr>
          <w:rFonts w:cs="Times New Roman"/>
          <w:szCs w:val="24"/>
        </w:rPr>
        <w:t xml:space="preserve">students or </w:t>
      </w:r>
      <w:r w:rsidRPr="004609D5">
        <w:rPr>
          <w:rFonts w:cs="Times New Roman"/>
          <w:szCs w:val="24"/>
        </w:rPr>
        <w:t>graduates with a degree related to fields such as social work, public policy, public health, urban studies, non-profit management, e</w:t>
      </w:r>
      <w:r w:rsidR="004609D5" w:rsidRPr="004609D5">
        <w:rPr>
          <w:rFonts w:cs="Times New Roman"/>
          <w:szCs w:val="24"/>
        </w:rPr>
        <w:t>ducation, and law.  Teachers or other professionals with summer availability welcome to apply.</w:t>
      </w:r>
    </w:p>
    <w:p w:rsidR="004609D5" w:rsidRPr="004609D5" w:rsidRDefault="004609D5" w:rsidP="004609D5">
      <w:pPr>
        <w:pStyle w:val="BodyText"/>
        <w:spacing w:after="0" w:line="240" w:lineRule="auto"/>
        <w:ind w:right="72"/>
        <w:rPr>
          <w:rFonts w:cs="Times New Roman"/>
          <w:szCs w:val="24"/>
        </w:rPr>
      </w:pPr>
    </w:p>
    <w:p w:rsidR="00DF193A" w:rsidRPr="004609D5" w:rsidRDefault="00DF193A" w:rsidP="004609D5">
      <w:pPr>
        <w:pStyle w:val="BodyText"/>
        <w:spacing w:after="0" w:line="240" w:lineRule="auto"/>
        <w:ind w:right="72"/>
        <w:rPr>
          <w:rFonts w:cs="Times New Roman"/>
          <w:szCs w:val="24"/>
        </w:rPr>
      </w:pPr>
      <w:r w:rsidRPr="004609D5">
        <w:rPr>
          <w:rFonts w:cs="Times New Roman"/>
          <w:szCs w:val="24"/>
        </w:rPr>
        <w:t xml:space="preserve">The internship will provide an intern with relevant and constructive work experience with a private </w:t>
      </w:r>
      <w:r w:rsidR="00C92F3C" w:rsidRPr="004609D5">
        <w:rPr>
          <w:rFonts w:cs="Times New Roman"/>
          <w:szCs w:val="24"/>
        </w:rPr>
        <w:t>philanthropic</w:t>
      </w:r>
      <w:r w:rsidR="004609D5" w:rsidRPr="004609D5">
        <w:rPr>
          <w:rFonts w:cs="Times New Roman"/>
          <w:szCs w:val="24"/>
        </w:rPr>
        <w:t xml:space="preserve"> </w:t>
      </w:r>
      <w:r w:rsidRPr="004609D5">
        <w:rPr>
          <w:rFonts w:cs="Times New Roman"/>
          <w:szCs w:val="24"/>
        </w:rPr>
        <w:t>Foundation. The will be expected to analyze and synthesize information and create reports for review and decision making at the Foundation. The individual should have a strong interest in research</w:t>
      </w:r>
      <w:r w:rsidR="004609D5" w:rsidRPr="004609D5">
        <w:rPr>
          <w:rFonts w:cs="Times New Roman"/>
          <w:szCs w:val="24"/>
        </w:rPr>
        <w:t xml:space="preserve"> and or education, as responsibilities will be to research best practices in education philanthropy, research information regarding higher education and analyze past foundation funding in education</w:t>
      </w:r>
      <w:r w:rsidRPr="004609D5">
        <w:rPr>
          <w:rFonts w:cs="Times New Roman"/>
          <w:szCs w:val="24"/>
        </w:rPr>
        <w:t>.</w:t>
      </w:r>
      <w:r w:rsidR="00356EEC">
        <w:rPr>
          <w:rFonts w:cs="Times New Roman"/>
          <w:szCs w:val="24"/>
        </w:rPr>
        <w:t xml:space="preserve">  </w:t>
      </w:r>
      <w:r w:rsidR="00C92F3C">
        <w:rPr>
          <w:rFonts w:cs="Times New Roman"/>
          <w:szCs w:val="24"/>
        </w:rPr>
        <w:t>Position will</w:t>
      </w:r>
      <w:r w:rsidR="00356EEC">
        <w:rPr>
          <w:rFonts w:cs="Times New Roman"/>
          <w:szCs w:val="24"/>
        </w:rPr>
        <w:t xml:space="preserve"> be responsible for a discrete project focused on higher education research </w:t>
      </w:r>
      <w:r w:rsidR="00C92F3C">
        <w:rPr>
          <w:rFonts w:cs="Times New Roman"/>
          <w:szCs w:val="24"/>
        </w:rPr>
        <w:t>of</w:t>
      </w:r>
      <w:r w:rsidR="00C92F3C">
        <w:rPr>
          <w:rFonts w:cs="Times New Roman"/>
          <w:szCs w:val="24"/>
        </w:rPr>
        <w:t xml:space="preserve"> </w:t>
      </w:r>
      <w:r w:rsidR="00356EEC">
        <w:rPr>
          <w:rFonts w:cs="Times New Roman"/>
          <w:szCs w:val="24"/>
        </w:rPr>
        <w:t xml:space="preserve">institutions in the Baltimore region. </w:t>
      </w:r>
    </w:p>
    <w:p w:rsidR="00C52536" w:rsidRPr="002F3CAD" w:rsidRDefault="00C52536" w:rsidP="00B35B5E">
      <w:pPr>
        <w:pStyle w:val="Default"/>
        <w:rPr>
          <w:rFonts w:asciiTheme="minorHAnsi" w:hAnsiTheme="minorHAnsi"/>
          <w:sz w:val="22"/>
          <w:szCs w:val="22"/>
        </w:rPr>
      </w:pPr>
    </w:p>
    <w:p w:rsidR="00B35B5E" w:rsidRDefault="00B35B5E" w:rsidP="00B35B5E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D258E">
        <w:rPr>
          <w:rFonts w:asciiTheme="minorHAnsi" w:hAnsiTheme="minorHAnsi"/>
          <w:b/>
          <w:bCs/>
          <w:i/>
          <w:iCs/>
          <w:sz w:val="22"/>
          <w:szCs w:val="22"/>
        </w:rPr>
        <w:t xml:space="preserve">Skills &amp; Qualifications </w:t>
      </w:r>
    </w:p>
    <w:p w:rsidR="004609D5" w:rsidRPr="005D258E" w:rsidRDefault="004609D5" w:rsidP="00B35B5E">
      <w:pPr>
        <w:pStyle w:val="Default"/>
        <w:rPr>
          <w:rFonts w:asciiTheme="minorHAnsi" w:hAnsiTheme="minorHAnsi"/>
          <w:sz w:val="22"/>
          <w:szCs w:val="22"/>
        </w:rPr>
      </w:pPr>
    </w:p>
    <w:p w:rsidR="00B35B5E" w:rsidRPr="005D258E" w:rsidRDefault="00B35B5E" w:rsidP="00B35B5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>Strong information technology skills, including experience with Microsoft Office s</w:t>
      </w:r>
      <w:r w:rsidR="00DF193A">
        <w:rPr>
          <w:rFonts w:asciiTheme="minorHAnsi" w:hAnsiTheme="minorHAnsi"/>
          <w:sz w:val="22"/>
          <w:szCs w:val="22"/>
        </w:rPr>
        <w:t>oftware (Word, Excel, Outlook)</w:t>
      </w:r>
    </w:p>
    <w:p w:rsidR="00F1462F" w:rsidRPr="005D258E" w:rsidRDefault="00F1462F" w:rsidP="00F1462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D258E">
        <w:rPr>
          <w:rFonts w:cs="Calibri"/>
        </w:rPr>
        <w:t xml:space="preserve">Must possess the highest levels of personal and professional integrity, confidentiality and commitment to the foundation’s mission </w:t>
      </w:r>
    </w:p>
    <w:p w:rsidR="00B35B5E" w:rsidRPr="005D258E" w:rsidRDefault="00B35B5E" w:rsidP="00B35B5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D258E">
        <w:rPr>
          <w:rFonts w:cs="Calibri"/>
        </w:rPr>
        <w:t xml:space="preserve">Must be a self-starter, take initiative and implement actions in a timely manner </w:t>
      </w:r>
    </w:p>
    <w:p w:rsidR="00B35B5E" w:rsidRPr="005D258E" w:rsidRDefault="00B35B5E" w:rsidP="00B35B5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D258E">
        <w:rPr>
          <w:rFonts w:cs="Calibri"/>
        </w:rPr>
        <w:t>Effective at both collaborative and independent work, able to take direction and work with modest level of supervision</w:t>
      </w:r>
    </w:p>
    <w:p w:rsidR="00B35B5E" w:rsidRPr="005D258E" w:rsidRDefault="00B35B5E" w:rsidP="00B35B5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 xml:space="preserve">Excellent organizational skills and attention to detail </w:t>
      </w:r>
    </w:p>
    <w:p w:rsidR="00B35B5E" w:rsidRPr="005D258E" w:rsidRDefault="00B35B5E" w:rsidP="00B35B5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 xml:space="preserve">Ability to manage and prioritize multiple tasks </w:t>
      </w:r>
    </w:p>
    <w:p w:rsidR="00B35B5E" w:rsidRPr="005D258E" w:rsidRDefault="00B35B5E" w:rsidP="00B35B5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>Proven abilities in analytical and reporting skills</w:t>
      </w:r>
    </w:p>
    <w:p w:rsidR="00B35B5E" w:rsidRPr="005D258E" w:rsidRDefault="00B35B5E" w:rsidP="00B35B5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 xml:space="preserve">Strong verbal and written communication skills </w:t>
      </w:r>
    </w:p>
    <w:p w:rsidR="00B35B5E" w:rsidRPr="005D258E" w:rsidRDefault="00B35B5E" w:rsidP="00B35B5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D258E">
        <w:rPr>
          <w:rFonts w:cs="Calibri"/>
        </w:rPr>
        <w:t>Must be able and willing to help out as needed in a small staffed office, at times taking on repetitive or routine tasks</w:t>
      </w:r>
    </w:p>
    <w:p w:rsidR="00B35B5E" w:rsidRPr="005D258E" w:rsidRDefault="00B35B5E" w:rsidP="00B35B5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 xml:space="preserve">Bachelor’s degree preferred </w:t>
      </w:r>
    </w:p>
    <w:p w:rsidR="0077482B" w:rsidRPr="005D258E" w:rsidRDefault="0077482B" w:rsidP="00B35B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EFAIIJ+TimesNewRoman"/>
          <w:color w:val="000000"/>
        </w:rPr>
      </w:pPr>
    </w:p>
    <w:p w:rsidR="00FA4A22" w:rsidRPr="005D258E" w:rsidRDefault="00FA4A22" w:rsidP="00FA4A22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 w:rsidRPr="005D258E">
        <w:rPr>
          <w:rFonts w:cs="EFAIKJ+TimesNewRoman,Bold"/>
          <w:b/>
          <w:bCs/>
          <w:i/>
        </w:rPr>
        <w:t xml:space="preserve">Hours: </w:t>
      </w:r>
      <w:r w:rsidRPr="005D258E">
        <w:rPr>
          <w:rFonts w:cs="EFAIKJ+TimesNewRoman,Bold"/>
          <w:bCs/>
        </w:rPr>
        <w:t xml:space="preserve">Only part-time candidates will be considered; approximately 20 hours per week. </w:t>
      </w:r>
      <w:bookmarkStart w:id="0" w:name="_GoBack"/>
      <w:r w:rsidR="00356EEC">
        <w:rPr>
          <w:rFonts w:cs="EFAIKJ+TimesNewRoman,Bold"/>
          <w:bCs/>
        </w:rPr>
        <w:t xml:space="preserve"> </w:t>
      </w:r>
      <w:bookmarkEnd w:id="0"/>
      <w:r w:rsidR="00DF193A">
        <w:rPr>
          <w:rFonts w:cs="EFAIKJ+TimesNewRoman,Bold"/>
          <w:bCs/>
        </w:rPr>
        <w:t>The position will be available beginning July 11</w:t>
      </w:r>
      <w:r w:rsidR="00DF193A" w:rsidRPr="00DF193A">
        <w:rPr>
          <w:rFonts w:cs="EFAIKJ+TimesNewRoman,Bold"/>
          <w:bCs/>
          <w:vertAlign w:val="superscript"/>
        </w:rPr>
        <w:t>th</w:t>
      </w:r>
      <w:r w:rsidR="00DF193A">
        <w:rPr>
          <w:rFonts w:cs="EFAIKJ+TimesNewRoman,Bold"/>
          <w:bCs/>
        </w:rPr>
        <w:t xml:space="preserve"> through August 12</w:t>
      </w:r>
      <w:r w:rsidR="00DF193A" w:rsidRPr="00DF193A">
        <w:rPr>
          <w:rFonts w:cs="EFAIKJ+TimesNewRoman,Bold"/>
          <w:bCs/>
          <w:vertAlign w:val="superscript"/>
        </w:rPr>
        <w:t>th</w:t>
      </w:r>
      <w:r w:rsidR="00DF193A">
        <w:rPr>
          <w:rFonts w:cs="EFAIKJ+TimesNewRoman,Bold"/>
          <w:bCs/>
        </w:rPr>
        <w:t>.</w:t>
      </w:r>
      <w:r w:rsidR="00356EEC">
        <w:rPr>
          <w:rFonts w:cs="EFAIKJ+TimesNewRoman,Bold"/>
          <w:bCs/>
        </w:rPr>
        <w:t xml:space="preserve">  The </w:t>
      </w:r>
      <w:r w:rsidR="00C92F3C">
        <w:rPr>
          <w:rFonts w:cs="EFAIKJ+TimesNewRoman,Bold"/>
          <w:bCs/>
        </w:rPr>
        <w:t>hours are</w:t>
      </w:r>
      <w:r w:rsidR="00356EEC">
        <w:rPr>
          <w:rFonts w:cs="EFAIKJ+TimesNewRoman,Bold"/>
          <w:bCs/>
        </w:rPr>
        <w:t xml:space="preserve"> flexible and will involve significant autonomous work.</w:t>
      </w:r>
    </w:p>
    <w:p w:rsidR="00FA4A22" w:rsidRPr="005D258E" w:rsidRDefault="00FA4A22" w:rsidP="00FA4A2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A4A22" w:rsidRPr="005D258E" w:rsidRDefault="00FA4A22" w:rsidP="00FA4A2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D258E">
        <w:rPr>
          <w:rFonts w:asciiTheme="minorHAnsi" w:hAnsiTheme="minorHAnsi"/>
          <w:b/>
          <w:bCs/>
          <w:i/>
          <w:color w:val="auto"/>
          <w:sz w:val="22"/>
          <w:szCs w:val="22"/>
        </w:rPr>
        <w:t>Compensation:</w:t>
      </w:r>
      <w:r w:rsidRPr="005D258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DF193A">
        <w:rPr>
          <w:rFonts w:asciiTheme="minorHAnsi" w:hAnsiTheme="minorHAnsi"/>
          <w:color w:val="auto"/>
          <w:sz w:val="22"/>
          <w:szCs w:val="22"/>
        </w:rPr>
        <w:t>This is a paid opportunity.</w:t>
      </w:r>
      <w:r w:rsidRPr="005D258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A4A22" w:rsidRPr="005D258E" w:rsidRDefault="00FA4A22" w:rsidP="00FA4A22">
      <w:pPr>
        <w:pStyle w:val="BodyTextIndent"/>
        <w:rPr>
          <w:rFonts w:asciiTheme="minorHAnsi" w:hAnsiTheme="minorHAnsi" w:cs="EFAIKJ+TimesNewRoman,Bold"/>
          <w:b/>
          <w:bCs/>
          <w:i/>
          <w:color w:val="000000"/>
          <w:sz w:val="22"/>
          <w:szCs w:val="22"/>
        </w:rPr>
      </w:pPr>
    </w:p>
    <w:p w:rsidR="00FA4A22" w:rsidRPr="005D258E" w:rsidRDefault="00FA4A22" w:rsidP="00FA4A22">
      <w:pPr>
        <w:pStyle w:val="BodyTextIndent"/>
        <w:rPr>
          <w:rFonts w:asciiTheme="minorHAnsi" w:hAnsiTheme="minorHAnsi" w:cs="EFAIKJ+TimesNewRoman,Bold"/>
          <w:i/>
          <w:color w:val="000000"/>
          <w:sz w:val="22"/>
          <w:szCs w:val="22"/>
        </w:rPr>
      </w:pPr>
      <w:r w:rsidRPr="005D258E">
        <w:rPr>
          <w:rFonts w:asciiTheme="minorHAnsi" w:hAnsiTheme="minorHAnsi" w:cs="EFAIKJ+TimesNewRoman,Bold"/>
          <w:b/>
          <w:bCs/>
          <w:i/>
          <w:color w:val="000000"/>
          <w:sz w:val="22"/>
          <w:szCs w:val="22"/>
        </w:rPr>
        <w:t>To Apply</w:t>
      </w:r>
    </w:p>
    <w:p w:rsidR="00FA4A22" w:rsidRPr="005D258E" w:rsidRDefault="00FA4A22" w:rsidP="00FA4A22">
      <w:pPr>
        <w:autoSpaceDE w:val="0"/>
        <w:autoSpaceDN w:val="0"/>
        <w:adjustRightInd w:val="0"/>
        <w:spacing w:after="0" w:line="240" w:lineRule="auto"/>
        <w:rPr>
          <w:rFonts w:cs="EFAIIJ+TimesNewRoman"/>
          <w:color w:val="000000"/>
        </w:rPr>
      </w:pPr>
      <w:r w:rsidRPr="005D258E">
        <w:rPr>
          <w:rFonts w:cs="EFAIIJ+TimesNewRoman"/>
          <w:color w:val="000000"/>
        </w:rPr>
        <w:t xml:space="preserve">To apply, </w:t>
      </w:r>
      <w:r w:rsidR="00DF193A">
        <w:rPr>
          <w:rFonts w:cs="EFAIIJ+TimesNewRoman"/>
          <w:color w:val="000000"/>
        </w:rPr>
        <w:t xml:space="preserve">e-mail cover letter and resume </w:t>
      </w:r>
      <w:r w:rsidRPr="005D258E">
        <w:rPr>
          <w:rFonts w:cs="EFAIIJ+TimesNewRoman"/>
          <w:color w:val="000000"/>
        </w:rPr>
        <w:t xml:space="preserve">by </w:t>
      </w:r>
      <w:r w:rsidR="00142D03">
        <w:rPr>
          <w:rFonts w:cs="EFAIIJ+TimesNewRoman"/>
          <w:color w:val="000000"/>
        </w:rPr>
        <w:t>Wednesday</w:t>
      </w:r>
      <w:r w:rsidR="005F1197">
        <w:rPr>
          <w:rFonts w:cs="EFAIIJ+TimesNewRoman"/>
          <w:color w:val="000000"/>
        </w:rPr>
        <w:t xml:space="preserve">, </w:t>
      </w:r>
      <w:r w:rsidR="005029A6">
        <w:rPr>
          <w:rFonts w:cs="EFAIIJ+TimesNewRoman"/>
          <w:color w:val="000000"/>
        </w:rPr>
        <w:t xml:space="preserve">June </w:t>
      </w:r>
      <w:r w:rsidR="00DF193A">
        <w:rPr>
          <w:rFonts w:cs="EFAIIJ+TimesNewRoman"/>
          <w:color w:val="000000"/>
        </w:rPr>
        <w:t>15</w:t>
      </w:r>
      <w:r w:rsidR="005029A6">
        <w:rPr>
          <w:rFonts w:cs="EFAIIJ+TimesNewRoman"/>
          <w:color w:val="000000"/>
        </w:rPr>
        <w:t>, 2016</w:t>
      </w:r>
      <w:r w:rsidRPr="005D258E">
        <w:rPr>
          <w:rFonts w:cs="EFAIIJ+TimesNewRoman"/>
          <w:color w:val="000000"/>
        </w:rPr>
        <w:t xml:space="preserve"> to </w:t>
      </w:r>
      <w:hyperlink r:id="rId7" w:history="1">
        <w:r w:rsidRPr="005D258E">
          <w:rPr>
            <w:rStyle w:val="Hyperlink"/>
            <w:rFonts w:cs="EFAIIJ+TimesNewRoman"/>
          </w:rPr>
          <w:t>info@france-merrickfdn.org</w:t>
        </w:r>
      </w:hyperlink>
      <w:r w:rsidRPr="005D258E">
        <w:rPr>
          <w:rFonts w:cs="EFAIIJ+TimesNewRoman"/>
        </w:rPr>
        <w:t xml:space="preserve"> with the subject line: </w:t>
      </w:r>
      <w:r w:rsidR="00DF193A">
        <w:rPr>
          <w:rFonts w:cs="EFAIIJ+TimesNewRoman"/>
        </w:rPr>
        <w:t>Intern</w:t>
      </w:r>
      <w:r w:rsidRPr="005D258E">
        <w:rPr>
          <w:rFonts w:cs="EFAIIJ+TimesNewRoman"/>
        </w:rPr>
        <w:t xml:space="preserve"> Position. </w:t>
      </w:r>
      <w:r w:rsidRPr="005D258E">
        <w:rPr>
          <w:rFonts w:cs="EFAIIJ+TimesNewRoman"/>
          <w:color w:val="000000"/>
        </w:rPr>
        <w:t>No phone calls please.</w:t>
      </w:r>
    </w:p>
    <w:p w:rsidR="00FA4A22" w:rsidRPr="005D258E" w:rsidRDefault="00FA4A22" w:rsidP="00FA4A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EFAIIJ+TimesNewRoman"/>
          <w:color w:val="000000"/>
        </w:rPr>
      </w:pPr>
    </w:p>
    <w:p w:rsidR="00FA4A22" w:rsidRPr="005D258E" w:rsidRDefault="00FA4A22" w:rsidP="00FA4A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EFAIIJ+TimesNewRoman"/>
          <w:b/>
          <w:i/>
          <w:color w:val="000000"/>
        </w:rPr>
      </w:pPr>
      <w:r w:rsidRPr="005D258E">
        <w:rPr>
          <w:rFonts w:cs="EFAIIJ+TimesNewRoman"/>
          <w:b/>
          <w:i/>
          <w:color w:val="000000"/>
        </w:rPr>
        <w:t>About the Foundation</w:t>
      </w:r>
    </w:p>
    <w:p w:rsidR="00FA4A22" w:rsidRPr="005D258E" w:rsidRDefault="00FA4A22" w:rsidP="00FA4A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5D258E">
        <w:rPr>
          <w:rFonts w:asciiTheme="minorHAnsi" w:hAnsiTheme="minorHAnsi"/>
          <w:sz w:val="22"/>
          <w:szCs w:val="22"/>
        </w:rPr>
        <w:t xml:space="preserve">The France-Merrick Foundation concentrates its grant making within the greater Baltimore area and throughout the state of Maryland, specifically in the following six programmatic areas: civic and culture, conservation, community development, health and human services, historic preservation and education. With current assets of </w:t>
      </w:r>
      <w:r w:rsidRPr="005D258E">
        <w:rPr>
          <w:rFonts w:asciiTheme="minorHAnsi" w:hAnsiTheme="minorHAnsi"/>
          <w:sz w:val="22"/>
          <w:szCs w:val="22"/>
        </w:rPr>
        <w:lastRenderedPageBreak/>
        <w:t xml:space="preserve">more than $200M and an annual grant budget of approximately $10M, the France-Merrick Foundation is one of Maryland’s largest private foundations. </w:t>
      </w:r>
      <w:r w:rsidRPr="005D258E">
        <w:rPr>
          <w:rFonts w:asciiTheme="minorHAnsi" w:hAnsiTheme="minorHAnsi" w:cs="EFAIIJ+TimesNewRoman"/>
          <w:color w:val="000000"/>
          <w:sz w:val="22"/>
          <w:szCs w:val="22"/>
        </w:rPr>
        <w:t xml:space="preserve">The France-Merrick Foundation is an equal opportunity employer. For more information about the Foundation, please visit </w:t>
      </w:r>
      <w:hyperlink r:id="rId8" w:history="1">
        <w:r w:rsidRPr="005D258E">
          <w:rPr>
            <w:rStyle w:val="Hyperlink"/>
            <w:rFonts w:asciiTheme="minorHAnsi" w:eastAsiaTheme="minorHAnsi" w:hAnsiTheme="minorHAnsi" w:cs="EFAIIJ+TimesNewRoman"/>
            <w:sz w:val="22"/>
            <w:szCs w:val="22"/>
          </w:rPr>
          <w:t>www.france-merrickfdn.org</w:t>
        </w:r>
      </w:hyperlink>
      <w:r w:rsidRPr="005D258E">
        <w:rPr>
          <w:rFonts w:asciiTheme="minorHAnsi" w:hAnsiTheme="minorHAnsi" w:cs="EFAIIJ+TimesNewRoman"/>
          <w:color w:val="000000"/>
          <w:sz w:val="22"/>
          <w:szCs w:val="22"/>
        </w:rPr>
        <w:t>.</w:t>
      </w:r>
    </w:p>
    <w:p w:rsidR="00E20245" w:rsidRPr="00FA4A22" w:rsidRDefault="00E20245"/>
    <w:sectPr w:rsidR="00E20245" w:rsidRPr="00FA4A22" w:rsidSect="00C5253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0D" w:rsidRDefault="0052380D">
      <w:pPr>
        <w:spacing w:after="0" w:line="240" w:lineRule="auto"/>
      </w:pPr>
      <w:r>
        <w:separator/>
      </w:r>
    </w:p>
  </w:endnote>
  <w:endnote w:type="continuationSeparator" w:id="0">
    <w:p w:rsidR="0052380D" w:rsidRDefault="0052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FAI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AII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AD" w:rsidRPr="005D258E" w:rsidRDefault="002F3CAD" w:rsidP="00C52536">
    <w:pPr>
      <w:pStyle w:val="Footer"/>
      <w:jc w:val="center"/>
    </w:pPr>
    <w:r w:rsidRPr="005D258E">
      <w:t xml:space="preserve">France-Merrick Foundation </w:t>
    </w:r>
    <w:r w:rsidRPr="005D258E">
      <w:tab/>
      <w:t>2 Hamill Road, Suite 302, Baltimore, MD 21210</w:t>
    </w:r>
  </w:p>
  <w:p w:rsidR="002F3CAD" w:rsidRDefault="002F3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0D" w:rsidRDefault="0052380D">
      <w:pPr>
        <w:spacing w:after="0" w:line="240" w:lineRule="auto"/>
      </w:pPr>
      <w:r>
        <w:separator/>
      </w:r>
    </w:p>
  </w:footnote>
  <w:footnote w:type="continuationSeparator" w:id="0">
    <w:p w:rsidR="0052380D" w:rsidRDefault="0052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AD" w:rsidRPr="005D258E" w:rsidRDefault="002F3CAD" w:rsidP="00C52536">
    <w:pPr>
      <w:pStyle w:val="Header"/>
      <w:jc w:val="right"/>
    </w:pPr>
    <w:r w:rsidRPr="005D258E">
      <w:t xml:space="preserve">Pg. </w:t>
    </w:r>
    <w:r w:rsidRPr="005D258E">
      <w:rPr>
        <w:rStyle w:val="PageNumber"/>
      </w:rPr>
      <w:fldChar w:fldCharType="begin"/>
    </w:r>
    <w:r w:rsidRPr="005D258E">
      <w:rPr>
        <w:rStyle w:val="PageNumber"/>
      </w:rPr>
      <w:instrText xml:space="preserve"> PAGE </w:instrText>
    </w:r>
    <w:r w:rsidRPr="005D258E">
      <w:rPr>
        <w:rStyle w:val="PageNumber"/>
      </w:rPr>
      <w:fldChar w:fldCharType="separate"/>
    </w:r>
    <w:r w:rsidR="00DF65C3">
      <w:rPr>
        <w:rStyle w:val="PageNumber"/>
        <w:noProof/>
      </w:rPr>
      <w:t>2</w:t>
    </w:r>
    <w:r w:rsidRPr="005D258E">
      <w:rPr>
        <w:rStyle w:val="PageNumber"/>
      </w:rPr>
      <w:fldChar w:fldCharType="end"/>
    </w:r>
  </w:p>
  <w:p w:rsidR="002F3CAD" w:rsidRPr="005D258E" w:rsidRDefault="002F3CAD" w:rsidP="00C52536">
    <w:pPr>
      <w:pStyle w:val="Header"/>
      <w:jc w:val="right"/>
    </w:pPr>
    <w:r w:rsidRPr="005D258E">
      <w:t>FMF Position Posting</w:t>
    </w:r>
  </w:p>
  <w:p w:rsidR="002F3CAD" w:rsidRPr="005D258E" w:rsidRDefault="0077482B" w:rsidP="00C52536">
    <w:pPr>
      <w:pStyle w:val="Header"/>
      <w:jc w:val="right"/>
    </w:pPr>
    <w:r>
      <w:t>Summer Intern</w:t>
    </w:r>
  </w:p>
  <w:p w:rsidR="002F3CAD" w:rsidRPr="00B86EB1" w:rsidRDefault="002F3CAD" w:rsidP="00C52536">
    <w:pPr>
      <w:pStyle w:val="Header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AD" w:rsidRDefault="002F3CAD" w:rsidP="00C52536">
    <w:pPr>
      <w:pStyle w:val="Header"/>
      <w:jc w:val="center"/>
    </w:pPr>
    <w:r>
      <w:rPr>
        <w:noProof/>
      </w:rPr>
      <w:drawing>
        <wp:inline distT="0" distB="0" distL="0" distR="0" wp14:anchorId="5EFC6483" wp14:editId="13A8DC9F">
          <wp:extent cx="2069084" cy="918727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ce-merric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084" cy="91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FB1"/>
    <w:multiLevelType w:val="hybridMultilevel"/>
    <w:tmpl w:val="023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26C"/>
    <w:multiLevelType w:val="hybridMultilevel"/>
    <w:tmpl w:val="C18C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B67"/>
    <w:multiLevelType w:val="hybridMultilevel"/>
    <w:tmpl w:val="41F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EC1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6FFC"/>
    <w:multiLevelType w:val="hybridMultilevel"/>
    <w:tmpl w:val="A7C4B320"/>
    <w:lvl w:ilvl="0" w:tplc="79704A0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66E2468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F7A4FB5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566306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320AFD64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6AD87C1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810F25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8A7C6C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C57248B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" w15:restartNumberingAfterBreak="0">
    <w:nsid w:val="6FAF654C"/>
    <w:multiLevelType w:val="hybridMultilevel"/>
    <w:tmpl w:val="D06A0102"/>
    <w:lvl w:ilvl="0" w:tplc="1DEEB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49D"/>
    <w:multiLevelType w:val="hybridMultilevel"/>
    <w:tmpl w:val="FADA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F"/>
    <w:rsid w:val="000D67CA"/>
    <w:rsid w:val="00142D03"/>
    <w:rsid w:val="00164DD3"/>
    <w:rsid w:val="002F3CAD"/>
    <w:rsid w:val="00356EEC"/>
    <w:rsid w:val="003A07D1"/>
    <w:rsid w:val="003A17F2"/>
    <w:rsid w:val="003A4121"/>
    <w:rsid w:val="004609D5"/>
    <w:rsid w:val="004876DB"/>
    <w:rsid w:val="005029A6"/>
    <w:rsid w:val="0052380D"/>
    <w:rsid w:val="00572A60"/>
    <w:rsid w:val="005A26D8"/>
    <w:rsid w:val="005D258E"/>
    <w:rsid w:val="005F1197"/>
    <w:rsid w:val="006867C8"/>
    <w:rsid w:val="006D184F"/>
    <w:rsid w:val="006D7CC2"/>
    <w:rsid w:val="0077482B"/>
    <w:rsid w:val="0081427C"/>
    <w:rsid w:val="008F1E57"/>
    <w:rsid w:val="00904B43"/>
    <w:rsid w:val="00970EB2"/>
    <w:rsid w:val="009E7867"/>
    <w:rsid w:val="00A31B41"/>
    <w:rsid w:val="00A77A04"/>
    <w:rsid w:val="00B35B5E"/>
    <w:rsid w:val="00C52536"/>
    <w:rsid w:val="00C92F3C"/>
    <w:rsid w:val="00D21099"/>
    <w:rsid w:val="00D40ED4"/>
    <w:rsid w:val="00DF193A"/>
    <w:rsid w:val="00DF65C3"/>
    <w:rsid w:val="00E05BF4"/>
    <w:rsid w:val="00E20245"/>
    <w:rsid w:val="00E66122"/>
    <w:rsid w:val="00E73463"/>
    <w:rsid w:val="00F1462F"/>
    <w:rsid w:val="00F238CF"/>
    <w:rsid w:val="00F478F5"/>
    <w:rsid w:val="00F642AF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CE31C37-5B9B-4F51-AB95-6706422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C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F193A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8CF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</w:rPr>
  </w:style>
  <w:style w:type="paragraph" w:styleId="NormalWeb">
    <w:name w:val="Normal (Web)"/>
    <w:basedOn w:val="Normal"/>
    <w:uiPriority w:val="99"/>
    <w:unhideWhenUsed/>
    <w:rsid w:val="00F2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C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C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238CF"/>
  </w:style>
  <w:style w:type="paragraph" w:styleId="BalloonText">
    <w:name w:val="Balloon Text"/>
    <w:basedOn w:val="Normal"/>
    <w:link w:val="BalloonTextChar"/>
    <w:uiPriority w:val="99"/>
    <w:semiHidden/>
    <w:unhideWhenUsed/>
    <w:rsid w:val="00F238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CF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8F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8F5"/>
    <w:rPr>
      <w:rFonts w:eastAsiaTheme="minorHAnsi"/>
      <w:b/>
      <w:bCs/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A4A22"/>
    <w:rPr>
      <w:rFonts w:ascii="EFAIKJ+TimesNewRoman,Bold" w:hAnsi="EFAIKJ+TimesNewRoman,Bold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4A22"/>
    <w:rPr>
      <w:rFonts w:ascii="EFAIKJ+TimesNewRoman,Bold" w:eastAsiaTheme="minorHAnsi" w:hAnsi="EFAIKJ+TimesNewRoman,Bold"/>
    </w:rPr>
  </w:style>
  <w:style w:type="character" w:styleId="Hyperlink">
    <w:name w:val="Hyperlink"/>
    <w:basedOn w:val="DefaultParagraphFont"/>
    <w:uiPriority w:val="99"/>
    <w:unhideWhenUsed/>
    <w:rsid w:val="00FA4A2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19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93A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F193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merrickfd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rance-merrickfd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NextLevelNPO, LLC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Dettmann</dc:creator>
  <cp:lastModifiedBy>Amy Gross</cp:lastModifiedBy>
  <cp:revision>6</cp:revision>
  <dcterms:created xsi:type="dcterms:W3CDTF">2016-06-01T15:16:00Z</dcterms:created>
  <dcterms:modified xsi:type="dcterms:W3CDTF">2016-06-01T18:17:00Z</dcterms:modified>
</cp:coreProperties>
</file>